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6518"/>
        <w:gridCol w:w="1357"/>
      </w:tblGrid>
      <w:tr w:rsidR="009229B4" w:rsidRPr="006721AB" w:rsidTr="006721AB">
        <w:trPr>
          <w:trHeight w:val="1247"/>
        </w:trPr>
        <w:tc>
          <w:tcPr>
            <w:tcW w:w="1413" w:type="dxa"/>
            <w:tcBorders>
              <w:top w:val="nil"/>
              <w:left w:val="nil"/>
              <w:bottom w:val="nil"/>
              <w:right w:val="nil"/>
            </w:tcBorders>
            <w:shd w:val="clear" w:color="auto" w:fill="auto"/>
            <w:vAlign w:val="center"/>
          </w:tcPr>
          <w:p w:rsidR="006721AB" w:rsidRPr="006721AB" w:rsidRDefault="006721AB" w:rsidP="006721AB">
            <w:pPr>
              <w:pStyle w:val="Nzov"/>
              <w:rPr>
                <w:rFonts w:ascii="Calibri" w:hAnsi="Calibri"/>
              </w:rPr>
            </w:pPr>
          </w:p>
        </w:tc>
        <w:tc>
          <w:tcPr>
            <w:tcW w:w="6518" w:type="dxa"/>
            <w:tcBorders>
              <w:top w:val="nil"/>
              <w:left w:val="nil"/>
              <w:bottom w:val="nil"/>
              <w:right w:val="nil"/>
            </w:tcBorders>
            <w:shd w:val="clear" w:color="auto" w:fill="auto"/>
            <w:vAlign w:val="center"/>
          </w:tcPr>
          <w:p w:rsidR="00130DE9" w:rsidRDefault="006721AB" w:rsidP="00876304">
            <w:pPr>
              <w:pStyle w:val="Nzov"/>
              <w:rPr>
                <w:rFonts w:ascii="Calibri" w:hAnsi="Calibri"/>
                <w:b w:val="0"/>
              </w:rPr>
            </w:pPr>
            <w:r w:rsidRPr="006721AB">
              <w:rPr>
                <w:rFonts w:ascii="Calibri" w:hAnsi="Calibri"/>
                <w:b w:val="0"/>
              </w:rPr>
              <w:t xml:space="preserve">Okruhy otázok z predmetu </w:t>
            </w:r>
          </w:p>
          <w:p w:rsidR="006721AB" w:rsidRPr="006721AB" w:rsidRDefault="00B54344" w:rsidP="00B54344">
            <w:pPr>
              <w:pStyle w:val="Nzov"/>
              <w:rPr>
                <w:rFonts w:ascii="Calibri" w:hAnsi="Calibri"/>
                <w:b w:val="0"/>
              </w:rPr>
            </w:pPr>
            <w:r>
              <w:rPr>
                <w:rFonts w:ascii="Calibri" w:hAnsi="Calibri"/>
                <w:sz w:val="40"/>
                <w:szCs w:val="40"/>
              </w:rPr>
              <w:t>C</w:t>
            </w:r>
            <w:r w:rsidR="00660636" w:rsidRPr="00660636">
              <w:rPr>
                <w:rFonts w:ascii="Calibri" w:hAnsi="Calibri"/>
                <w:sz w:val="40"/>
                <w:szCs w:val="40"/>
              </w:rPr>
              <w:t>e</w:t>
            </w:r>
            <w:r w:rsidR="00876304">
              <w:rPr>
                <w:rFonts w:ascii="Calibri" w:hAnsi="Calibri"/>
                <w:sz w:val="40"/>
                <w:szCs w:val="40"/>
              </w:rPr>
              <w:t>stné staviteľstvo</w:t>
            </w:r>
            <w:r>
              <w:rPr>
                <w:rFonts w:ascii="Calibri" w:hAnsi="Calibri"/>
                <w:sz w:val="40"/>
                <w:szCs w:val="40"/>
              </w:rPr>
              <w:t xml:space="preserve"> 2</w:t>
            </w:r>
          </w:p>
        </w:tc>
        <w:tc>
          <w:tcPr>
            <w:tcW w:w="1357" w:type="dxa"/>
            <w:tcBorders>
              <w:top w:val="nil"/>
              <w:left w:val="nil"/>
              <w:bottom w:val="nil"/>
              <w:right w:val="nil"/>
            </w:tcBorders>
            <w:shd w:val="clear" w:color="auto" w:fill="auto"/>
            <w:vAlign w:val="center"/>
          </w:tcPr>
          <w:p w:rsidR="006721AB" w:rsidRPr="006721AB" w:rsidRDefault="006721AB" w:rsidP="006721AB">
            <w:pPr>
              <w:pStyle w:val="Nzov"/>
              <w:rPr>
                <w:rFonts w:ascii="Calibri" w:hAnsi="Calibri"/>
              </w:rPr>
            </w:pPr>
          </w:p>
        </w:tc>
      </w:tr>
      <w:tr w:rsidR="00130DE9" w:rsidRPr="006721AB" w:rsidTr="006721AB">
        <w:tc>
          <w:tcPr>
            <w:tcW w:w="9288" w:type="dxa"/>
            <w:gridSpan w:val="3"/>
            <w:tcBorders>
              <w:top w:val="nil"/>
              <w:left w:val="nil"/>
              <w:bottom w:val="nil"/>
              <w:right w:val="nil"/>
            </w:tcBorders>
            <w:shd w:val="clear" w:color="auto" w:fill="auto"/>
            <w:vAlign w:val="center"/>
          </w:tcPr>
          <w:p w:rsidR="00B54344" w:rsidRDefault="00B54344" w:rsidP="002965E4">
            <w:pPr>
              <w:pStyle w:val="Nzov"/>
              <w:rPr>
                <w:rFonts w:ascii="Calibri" w:hAnsi="Calibri"/>
                <w:b w:val="0"/>
              </w:rPr>
            </w:pPr>
            <w:r w:rsidRPr="006721AB">
              <w:rPr>
                <w:rFonts w:ascii="Calibri" w:hAnsi="Calibri"/>
                <w:b w:val="0"/>
              </w:rPr>
              <w:t>Študijný odbor</w:t>
            </w:r>
            <w:r w:rsidRPr="006721AB">
              <w:rPr>
                <w:rFonts w:ascii="Calibri" w:hAnsi="Calibri"/>
              </w:rPr>
              <w:t xml:space="preserve"> </w:t>
            </w:r>
            <w:r w:rsidRPr="002807A6">
              <w:rPr>
                <w:rFonts w:ascii="Calibri" w:hAnsi="Calibri"/>
              </w:rPr>
              <w:t xml:space="preserve">5.1.5 </w:t>
            </w:r>
            <w:r>
              <w:rPr>
                <w:rFonts w:ascii="Calibri" w:hAnsi="Calibri"/>
              </w:rPr>
              <w:t>inžinierske konštrukcie a dopravné stavby</w:t>
            </w:r>
            <w:r w:rsidRPr="006721AB">
              <w:rPr>
                <w:rFonts w:ascii="Calibri" w:hAnsi="Calibri"/>
                <w:b w:val="0"/>
              </w:rPr>
              <w:t xml:space="preserve"> </w:t>
            </w:r>
          </w:p>
          <w:p w:rsidR="00130DE9" w:rsidRPr="006721AB" w:rsidRDefault="00130DE9" w:rsidP="002965E4">
            <w:pPr>
              <w:pStyle w:val="Nzov"/>
              <w:rPr>
                <w:rFonts w:ascii="Calibri" w:hAnsi="Calibri"/>
              </w:rPr>
            </w:pPr>
            <w:r w:rsidRPr="006721AB">
              <w:rPr>
                <w:rFonts w:ascii="Calibri" w:hAnsi="Calibri"/>
                <w:b w:val="0"/>
              </w:rPr>
              <w:t>Študijný program</w:t>
            </w:r>
            <w:r w:rsidRPr="006721AB">
              <w:rPr>
                <w:rFonts w:ascii="Calibri" w:hAnsi="Calibri"/>
              </w:rPr>
              <w:t xml:space="preserve"> </w:t>
            </w:r>
            <w:r>
              <w:rPr>
                <w:rFonts w:ascii="Calibri" w:hAnsi="Calibri"/>
              </w:rPr>
              <w:t>staviteľstvo</w:t>
            </w:r>
          </w:p>
        </w:tc>
      </w:tr>
      <w:tr w:rsidR="00130DE9" w:rsidRPr="006721AB" w:rsidTr="006721AB">
        <w:tc>
          <w:tcPr>
            <w:tcW w:w="9288" w:type="dxa"/>
            <w:gridSpan w:val="3"/>
            <w:tcBorders>
              <w:top w:val="nil"/>
              <w:left w:val="nil"/>
              <w:bottom w:val="nil"/>
              <w:right w:val="nil"/>
            </w:tcBorders>
            <w:shd w:val="clear" w:color="auto" w:fill="auto"/>
            <w:vAlign w:val="center"/>
          </w:tcPr>
          <w:p w:rsidR="00B54344" w:rsidRDefault="00B54344" w:rsidP="002965E4">
            <w:pPr>
              <w:pStyle w:val="Nzov"/>
              <w:rPr>
                <w:rFonts w:ascii="Calibri" w:hAnsi="Calibri"/>
                <w:b w:val="0"/>
              </w:rPr>
            </w:pPr>
          </w:p>
          <w:p w:rsidR="00130DE9" w:rsidRPr="006721AB" w:rsidRDefault="00B54344" w:rsidP="002965E4">
            <w:pPr>
              <w:pStyle w:val="Nzov"/>
              <w:rPr>
                <w:rFonts w:ascii="Calibri" w:hAnsi="Calibri"/>
              </w:rPr>
            </w:pPr>
            <w:r w:rsidRPr="006721AB">
              <w:rPr>
                <w:rFonts w:ascii="Calibri" w:hAnsi="Calibri"/>
                <w:b w:val="0"/>
              </w:rPr>
              <w:t>Študijný odbor</w:t>
            </w:r>
            <w:r w:rsidRPr="005F6025">
              <w:rPr>
                <w:rFonts w:ascii="Calibri" w:hAnsi="Calibri"/>
                <w:b w:val="0"/>
              </w:rPr>
              <w:t xml:space="preserve"> </w:t>
            </w:r>
            <w:r w:rsidRPr="005F6025">
              <w:rPr>
                <w:rFonts w:ascii="Calibri" w:hAnsi="Calibri"/>
              </w:rPr>
              <w:t>5.2.8 stavebníctvo</w:t>
            </w:r>
          </w:p>
        </w:tc>
      </w:tr>
      <w:tr w:rsidR="00130DE9" w:rsidRPr="006721AB" w:rsidTr="006721AB">
        <w:tc>
          <w:tcPr>
            <w:tcW w:w="9288" w:type="dxa"/>
            <w:gridSpan w:val="3"/>
            <w:tcBorders>
              <w:top w:val="nil"/>
              <w:left w:val="nil"/>
              <w:bottom w:val="nil"/>
              <w:right w:val="nil"/>
            </w:tcBorders>
            <w:shd w:val="clear" w:color="auto" w:fill="auto"/>
            <w:vAlign w:val="center"/>
          </w:tcPr>
          <w:p w:rsidR="00130DE9" w:rsidRPr="005F6025" w:rsidRDefault="00130DE9" w:rsidP="002965E4">
            <w:pPr>
              <w:pStyle w:val="Nzov"/>
              <w:rPr>
                <w:rFonts w:ascii="Calibri" w:hAnsi="Calibri"/>
                <w:b w:val="0"/>
              </w:rPr>
            </w:pPr>
            <w:r w:rsidRPr="006721AB">
              <w:rPr>
                <w:rFonts w:ascii="Calibri" w:hAnsi="Calibri"/>
                <w:b w:val="0"/>
              </w:rPr>
              <w:t>Študijný program</w:t>
            </w:r>
            <w:r w:rsidRPr="005F6025">
              <w:rPr>
                <w:rFonts w:ascii="Calibri" w:hAnsi="Calibri"/>
                <w:b w:val="0"/>
              </w:rPr>
              <w:t xml:space="preserve"> </w:t>
            </w:r>
            <w:r>
              <w:rPr>
                <w:rFonts w:ascii="Calibri" w:hAnsi="Calibri"/>
              </w:rPr>
              <w:t>technológia a manažment stavieb</w:t>
            </w:r>
          </w:p>
        </w:tc>
      </w:tr>
      <w:tr w:rsidR="00130DE9" w:rsidRPr="006721AB" w:rsidTr="006721AB">
        <w:tc>
          <w:tcPr>
            <w:tcW w:w="9288" w:type="dxa"/>
            <w:gridSpan w:val="3"/>
            <w:tcBorders>
              <w:top w:val="nil"/>
              <w:left w:val="nil"/>
              <w:bottom w:val="nil"/>
              <w:right w:val="nil"/>
            </w:tcBorders>
            <w:shd w:val="clear" w:color="auto" w:fill="auto"/>
            <w:vAlign w:val="center"/>
          </w:tcPr>
          <w:p w:rsidR="00130DE9" w:rsidRPr="005F6025" w:rsidRDefault="00130DE9" w:rsidP="002965E4">
            <w:pPr>
              <w:pStyle w:val="Nzov"/>
              <w:rPr>
                <w:rFonts w:ascii="Calibri" w:hAnsi="Calibri"/>
                <w:b w:val="0"/>
              </w:rPr>
            </w:pPr>
          </w:p>
        </w:tc>
      </w:tr>
    </w:tbl>
    <w:p w:rsidR="00B54344" w:rsidRDefault="00B54344" w:rsidP="00B54344">
      <w:pPr>
        <w:ind w:left="360"/>
        <w:jc w:val="both"/>
        <w:rPr>
          <w:rFonts w:ascii="Calibri" w:hAnsi="Calibri" w:cs="Calibri"/>
          <w:sz w:val="22"/>
          <w:szCs w:val="22"/>
        </w:rPr>
      </w:pPr>
      <w:r>
        <w:rPr>
          <w:rFonts w:ascii="Calibri" w:hAnsi="Calibri" w:cs="Calibri"/>
          <w:sz w:val="22"/>
          <w:szCs w:val="22"/>
        </w:rPr>
        <w:t>VOZOVKY POZEMNÝCH KOMUNIKÁCIÍ</w:t>
      </w:r>
    </w:p>
    <w:p w:rsidR="00876304" w:rsidRPr="001F200D" w:rsidRDefault="00B54344" w:rsidP="00B54344">
      <w:pPr>
        <w:ind w:left="360"/>
        <w:jc w:val="both"/>
        <w:rPr>
          <w:rFonts w:ascii="Calibri" w:hAnsi="Calibri" w:cs="Calibri"/>
          <w:sz w:val="22"/>
          <w:szCs w:val="22"/>
        </w:rPr>
      </w:pPr>
      <w:r>
        <w:rPr>
          <w:rFonts w:ascii="Calibri" w:hAnsi="Calibri" w:cs="Calibri"/>
          <w:sz w:val="22"/>
          <w:szCs w:val="22"/>
        </w:rPr>
        <w:t>R</w:t>
      </w:r>
      <w:r w:rsidR="00BF50A9">
        <w:rPr>
          <w:rFonts w:ascii="Calibri" w:hAnsi="Calibri" w:cs="Calibri"/>
          <w:sz w:val="22"/>
          <w:szCs w:val="22"/>
        </w:rPr>
        <w:t>ozdelenie vozoviek, základné časti pozemnej komunikácie, názvoslovie konštrukčných vrstiev vozovky</w:t>
      </w:r>
    </w:p>
    <w:p w:rsidR="00B54344"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sidRPr="001F200D">
        <w:rPr>
          <w:rFonts w:ascii="Calibri" w:hAnsi="Calibri" w:cs="Calibri"/>
          <w:sz w:val="22"/>
          <w:szCs w:val="22"/>
        </w:rPr>
        <w:t>ZEMINY</w:t>
      </w:r>
      <w:r>
        <w:rPr>
          <w:rFonts w:ascii="Calibri" w:hAnsi="Calibri" w:cs="Calibri"/>
          <w:sz w:val="22"/>
          <w:szCs w:val="22"/>
        </w:rPr>
        <w:t xml:space="preserve"> A HORNINY </w:t>
      </w:r>
    </w:p>
    <w:p w:rsidR="002F1D11" w:rsidRDefault="00B54344" w:rsidP="00B54344">
      <w:pPr>
        <w:ind w:left="360"/>
        <w:jc w:val="both"/>
        <w:rPr>
          <w:rFonts w:ascii="Calibri" w:hAnsi="Calibri" w:cs="Calibri"/>
          <w:sz w:val="22"/>
          <w:szCs w:val="22"/>
        </w:rPr>
      </w:pPr>
      <w:r>
        <w:rPr>
          <w:rFonts w:ascii="Calibri" w:hAnsi="Calibri" w:cs="Calibri"/>
          <w:sz w:val="22"/>
          <w:szCs w:val="22"/>
        </w:rPr>
        <w:t>K</w:t>
      </w:r>
      <w:r w:rsidR="002F1D11">
        <w:rPr>
          <w:rFonts w:ascii="Calibri" w:hAnsi="Calibri" w:cs="Calibri"/>
          <w:sz w:val="22"/>
          <w:szCs w:val="22"/>
        </w:rPr>
        <w:t xml:space="preserve">lasifikácia zemín a hornín, </w:t>
      </w:r>
      <w:r w:rsidR="00BF50A9">
        <w:rPr>
          <w:rFonts w:ascii="Calibri" w:hAnsi="Calibri" w:cs="Calibri"/>
          <w:sz w:val="22"/>
          <w:szCs w:val="22"/>
        </w:rPr>
        <w:t xml:space="preserve">vlastnosti zemín používané pri posudzovaní vhodnosti zemín do násypov a podložia, charakteristické vlastnosti zemín nevhodných do násypov a podložia vozoviek, možnosti úpravy nevhodných zemín </w:t>
      </w:r>
    </w:p>
    <w:p w:rsidR="00B54344"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Pr>
          <w:rFonts w:ascii="Calibri" w:hAnsi="Calibri" w:cs="Calibri"/>
          <w:sz w:val="22"/>
          <w:szCs w:val="22"/>
        </w:rPr>
        <w:t>ZEMNÉ TELESO</w:t>
      </w:r>
    </w:p>
    <w:p w:rsidR="00876304" w:rsidRDefault="00B54344" w:rsidP="00B54344">
      <w:pPr>
        <w:ind w:left="360"/>
        <w:jc w:val="both"/>
        <w:rPr>
          <w:rFonts w:ascii="Calibri" w:hAnsi="Calibri" w:cs="Calibri"/>
          <w:sz w:val="22"/>
          <w:szCs w:val="22"/>
        </w:rPr>
      </w:pPr>
      <w:r>
        <w:rPr>
          <w:rFonts w:ascii="Calibri" w:hAnsi="Calibri" w:cs="Calibri"/>
          <w:sz w:val="22"/>
          <w:szCs w:val="22"/>
        </w:rPr>
        <w:t>K</w:t>
      </w:r>
      <w:r w:rsidR="002F1D11">
        <w:rPr>
          <w:rFonts w:ascii="Calibri" w:hAnsi="Calibri" w:cs="Calibri"/>
          <w:sz w:val="22"/>
          <w:szCs w:val="22"/>
        </w:rPr>
        <w:t xml:space="preserve">onštrukcie zemného telesa (jednoduchý, vrstevnatý a vystužený násyp), </w:t>
      </w:r>
      <w:r w:rsidR="00BF50A9">
        <w:rPr>
          <w:rFonts w:ascii="Calibri" w:hAnsi="Calibri" w:cs="Calibri"/>
          <w:sz w:val="22"/>
          <w:szCs w:val="22"/>
        </w:rPr>
        <w:t xml:space="preserve">druhy geosyntetických materiálov používaných pri budovaní zemného telesa a ich funkcie, </w:t>
      </w:r>
      <w:r w:rsidR="00293A7E">
        <w:rPr>
          <w:rFonts w:ascii="Calibri" w:hAnsi="Calibri" w:cs="Calibri"/>
          <w:sz w:val="22"/>
          <w:szCs w:val="22"/>
        </w:rPr>
        <w:t>metódy stanovenia návrhovej únosnosti podložia násypu a vozovky (skúška CBR), možnosti zvýšenia únosnosti podložia násypu a podložia vozovky, kontrola kvality zhutnenia zemín priamymi a nepriamymi metódami (skúška zhutniteľnosti, miera zhutnenia</w:t>
      </w:r>
      <w:r w:rsidR="002F1D11">
        <w:rPr>
          <w:rFonts w:ascii="Calibri" w:hAnsi="Calibri" w:cs="Calibri"/>
          <w:sz w:val="22"/>
          <w:szCs w:val="22"/>
        </w:rPr>
        <w:t xml:space="preserve"> sudržných a nesúdržných zemín</w:t>
      </w:r>
      <w:r w:rsidR="00293A7E">
        <w:rPr>
          <w:rFonts w:ascii="Calibri" w:hAnsi="Calibri" w:cs="Calibri"/>
          <w:sz w:val="22"/>
          <w:szCs w:val="22"/>
        </w:rPr>
        <w:t xml:space="preserve">, </w:t>
      </w:r>
      <w:r w:rsidR="00BF50A9">
        <w:rPr>
          <w:rFonts w:ascii="Calibri" w:hAnsi="Calibri" w:cs="Calibri"/>
          <w:sz w:val="22"/>
          <w:szCs w:val="22"/>
        </w:rPr>
        <w:t xml:space="preserve">statická </w:t>
      </w:r>
      <w:r w:rsidR="00293A7E">
        <w:rPr>
          <w:rFonts w:ascii="Calibri" w:hAnsi="Calibri" w:cs="Calibri"/>
          <w:sz w:val="22"/>
          <w:szCs w:val="22"/>
        </w:rPr>
        <w:t xml:space="preserve">a dynamická </w:t>
      </w:r>
      <w:r w:rsidR="00BF50A9">
        <w:rPr>
          <w:rFonts w:ascii="Calibri" w:hAnsi="Calibri" w:cs="Calibri"/>
          <w:sz w:val="22"/>
          <w:szCs w:val="22"/>
        </w:rPr>
        <w:t>zaťažovacia skúška</w:t>
      </w:r>
      <w:r w:rsidR="00293A7E">
        <w:rPr>
          <w:rFonts w:ascii="Calibri" w:hAnsi="Calibri" w:cs="Calibri"/>
          <w:sz w:val="22"/>
          <w:szCs w:val="22"/>
        </w:rPr>
        <w:t xml:space="preserve"> a ich vyhodnotenie</w:t>
      </w:r>
      <w:r w:rsidR="00BF50A9">
        <w:rPr>
          <w:rFonts w:ascii="Calibri" w:hAnsi="Calibri" w:cs="Calibri"/>
          <w:sz w:val="22"/>
          <w:szCs w:val="22"/>
        </w:rPr>
        <w:t>,</w:t>
      </w:r>
      <w:r w:rsidR="00293A7E">
        <w:rPr>
          <w:rFonts w:ascii="Calibri" w:hAnsi="Calibri" w:cs="Calibri"/>
          <w:sz w:val="22"/>
          <w:szCs w:val="22"/>
        </w:rPr>
        <w:t xml:space="preserve"> obsahová náplň skúšok pri budovaní zemného telesa (počiatočná skúška typu, kontrolné, preberacie</w:t>
      </w:r>
      <w:r w:rsidR="00876304" w:rsidRPr="001F200D">
        <w:rPr>
          <w:rFonts w:ascii="Calibri" w:hAnsi="Calibri" w:cs="Calibri"/>
          <w:sz w:val="22"/>
          <w:szCs w:val="22"/>
        </w:rPr>
        <w:t>)</w:t>
      </w:r>
    </w:p>
    <w:p w:rsidR="00B54344"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sidRPr="001F200D">
        <w:rPr>
          <w:rFonts w:ascii="Calibri" w:hAnsi="Calibri" w:cs="Calibri"/>
          <w:sz w:val="22"/>
          <w:szCs w:val="22"/>
        </w:rPr>
        <w:t xml:space="preserve">KAMENIVO </w:t>
      </w:r>
    </w:p>
    <w:p w:rsidR="00876304" w:rsidRDefault="00B54344" w:rsidP="00B54344">
      <w:pPr>
        <w:ind w:left="360"/>
        <w:jc w:val="both"/>
        <w:rPr>
          <w:rFonts w:ascii="Calibri" w:hAnsi="Calibri" w:cs="Calibri"/>
          <w:sz w:val="22"/>
          <w:szCs w:val="22"/>
        </w:rPr>
      </w:pPr>
      <w:r>
        <w:rPr>
          <w:rFonts w:ascii="Calibri" w:hAnsi="Calibri" w:cs="Calibri"/>
          <w:sz w:val="22"/>
          <w:szCs w:val="22"/>
        </w:rPr>
        <w:t>R</w:t>
      </w:r>
      <w:r w:rsidR="004C1F14">
        <w:rPr>
          <w:rFonts w:ascii="Calibri" w:hAnsi="Calibri" w:cs="Calibri"/>
          <w:sz w:val="22"/>
          <w:szCs w:val="22"/>
        </w:rPr>
        <w:t>ozdelenie kameniva podľa pôvodu, vzniku zŕn, základné príncípy a postupy pri výrobe kameniva, vlastnosti patriace do technických požiadaviek na kamenivo (geometrické, fyzikálne, chemické), skúšobné postupy na stanovenie frakcie kameniva, triedy zrnitosti, obsahu jemných zŕn, tvarového indexu, podielu drvených alebo lámaných zřn, nasiakavosti, odolnosti proti rozdrobovaniu a vyhladzovaniu, spôsob určovania kvality z hľadiska danej vlastnosti na základe výsledku skúšok, ako sú definované požiadavky na kamenivo v</w:t>
      </w:r>
      <w:r>
        <w:rPr>
          <w:rFonts w:ascii="Calibri" w:hAnsi="Calibri" w:cs="Calibri"/>
          <w:sz w:val="22"/>
          <w:szCs w:val="22"/>
        </w:rPr>
        <w:t> </w:t>
      </w:r>
      <w:r w:rsidR="004C1F14">
        <w:rPr>
          <w:rFonts w:ascii="Calibri" w:hAnsi="Calibri" w:cs="Calibri"/>
          <w:sz w:val="22"/>
          <w:szCs w:val="22"/>
        </w:rPr>
        <w:t>SR</w:t>
      </w:r>
    </w:p>
    <w:p w:rsidR="00B54344"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Pr>
          <w:rFonts w:ascii="Calibri" w:hAnsi="Calibri" w:cs="Calibri"/>
          <w:sz w:val="22"/>
          <w:szCs w:val="22"/>
        </w:rPr>
        <w:t>ASFALTY</w:t>
      </w:r>
      <w:r w:rsidRPr="001F200D">
        <w:rPr>
          <w:rFonts w:ascii="Calibri" w:hAnsi="Calibri" w:cs="Calibri"/>
          <w:sz w:val="22"/>
          <w:szCs w:val="22"/>
        </w:rPr>
        <w:t xml:space="preserve"> </w:t>
      </w:r>
    </w:p>
    <w:p w:rsidR="00B3601F" w:rsidRDefault="00B54344" w:rsidP="00B54344">
      <w:pPr>
        <w:ind w:left="360"/>
        <w:jc w:val="both"/>
        <w:rPr>
          <w:rFonts w:ascii="Calibri" w:hAnsi="Calibri" w:cs="Calibri"/>
          <w:sz w:val="22"/>
          <w:szCs w:val="22"/>
        </w:rPr>
      </w:pPr>
      <w:r>
        <w:rPr>
          <w:rFonts w:ascii="Calibri" w:hAnsi="Calibri" w:cs="Calibri"/>
          <w:sz w:val="22"/>
          <w:szCs w:val="22"/>
        </w:rPr>
        <w:t>C</w:t>
      </w:r>
      <w:r w:rsidR="00B3601F">
        <w:rPr>
          <w:rFonts w:ascii="Calibri" w:hAnsi="Calibri" w:cs="Calibri"/>
          <w:sz w:val="22"/>
          <w:szCs w:val="22"/>
        </w:rPr>
        <w:t>estné asfalty podľa pôvodu, výroba ropných asfaltov, vlastnosti asfaltov a zložky, ktoré ich ovplyvňujú, skúšky asfaltov (penetrácia, bod mäknutia, bod lámavosti, elastická návratnosť, viskozita), ich účel, postup, vyhodnotenie a využitie, druhy asfaltov používané v cestnom staviteľstve, označovanie, kategorizácia)</w:t>
      </w:r>
      <w:r w:rsidR="00DF3498">
        <w:rPr>
          <w:rFonts w:ascii="Calibri" w:hAnsi="Calibri" w:cs="Calibri"/>
          <w:sz w:val="22"/>
          <w:szCs w:val="22"/>
        </w:rPr>
        <w:t>, požiadavky na vlastnosti asfaltov a spôsob ich definovania v</w:t>
      </w:r>
      <w:r>
        <w:rPr>
          <w:rFonts w:ascii="Calibri" w:hAnsi="Calibri" w:cs="Calibri"/>
          <w:sz w:val="22"/>
          <w:szCs w:val="22"/>
        </w:rPr>
        <w:t> </w:t>
      </w:r>
      <w:r w:rsidR="00DF3498">
        <w:rPr>
          <w:rFonts w:ascii="Calibri" w:hAnsi="Calibri" w:cs="Calibri"/>
          <w:sz w:val="22"/>
          <w:szCs w:val="22"/>
        </w:rPr>
        <w:t>SR</w:t>
      </w:r>
    </w:p>
    <w:p w:rsidR="00B54344"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Pr>
          <w:rFonts w:ascii="Calibri" w:hAnsi="Calibri" w:cs="Calibri"/>
          <w:sz w:val="22"/>
          <w:szCs w:val="22"/>
        </w:rPr>
        <w:t xml:space="preserve">ASFALTOVÉ EMULZIE </w:t>
      </w:r>
    </w:p>
    <w:p w:rsidR="00DF3498" w:rsidRDefault="00B54344" w:rsidP="00B54344">
      <w:pPr>
        <w:ind w:left="360"/>
        <w:jc w:val="both"/>
        <w:rPr>
          <w:rFonts w:ascii="Calibri" w:hAnsi="Calibri" w:cs="Calibri"/>
          <w:sz w:val="22"/>
          <w:szCs w:val="22"/>
        </w:rPr>
      </w:pPr>
      <w:r>
        <w:rPr>
          <w:rFonts w:ascii="Calibri" w:hAnsi="Calibri" w:cs="Calibri"/>
          <w:sz w:val="22"/>
          <w:szCs w:val="22"/>
        </w:rPr>
        <w:t>Z</w:t>
      </w:r>
      <w:r w:rsidR="00DF3498">
        <w:rPr>
          <w:rFonts w:ascii="Calibri" w:hAnsi="Calibri" w:cs="Calibri"/>
          <w:sz w:val="22"/>
          <w:szCs w:val="22"/>
        </w:rPr>
        <w:t>ložky asfaltovej emulzie, postup výroby, druhy emulzií a ich použitie, stabilita a skladovanie emulzií, štiepenie emulzií, požiadavky na vlastnosti emulzií a spôsob ich definovania v</w:t>
      </w:r>
      <w:r>
        <w:rPr>
          <w:rFonts w:ascii="Calibri" w:hAnsi="Calibri" w:cs="Calibri"/>
          <w:sz w:val="22"/>
          <w:szCs w:val="22"/>
        </w:rPr>
        <w:t> </w:t>
      </w:r>
      <w:r w:rsidR="00DF3498">
        <w:rPr>
          <w:rFonts w:ascii="Calibri" w:hAnsi="Calibri" w:cs="Calibri"/>
          <w:sz w:val="22"/>
          <w:szCs w:val="22"/>
        </w:rPr>
        <w:t>SR</w:t>
      </w:r>
    </w:p>
    <w:p w:rsidR="00B54344"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sidRPr="009B40A5">
        <w:rPr>
          <w:rFonts w:ascii="Calibri" w:hAnsi="Calibri" w:cs="Calibri"/>
          <w:sz w:val="22"/>
          <w:szCs w:val="22"/>
        </w:rPr>
        <w:t xml:space="preserve">HYDRAULICKÉ SPOJIVÁ </w:t>
      </w:r>
    </w:p>
    <w:p w:rsidR="009B40A5" w:rsidRPr="009B40A5" w:rsidRDefault="00B54344" w:rsidP="00B54344">
      <w:pPr>
        <w:ind w:left="360"/>
        <w:jc w:val="both"/>
        <w:rPr>
          <w:rFonts w:ascii="Calibri" w:hAnsi="Calibri" w:cs="Calibri"/>
          <w:sz w:val="22"/>
          <w:szCs w:val="22"/>
        </w:rPr>
      </w:pPr>
      <w:r>
        <w:rPr>
          <w:rFonts w:ascii="Calibri" w:hAnsi="Calibri" w:cs="Calibri"/>
          <w:sz w:val="22"/>
          <w:szCs w:val="22"/>
        </w:rPr>
        <w:t>D</w:t>
      </w:r>
      <w:r w:rsidR="009B40A5" w:rsidRPr="009B40A5">
        <w:rPr>
          <w:rFonts w:ascii="Calibri" w:hAnsi="Calibri" w:cs="Calibri"/>
          <w:sz w:val="22"/>
          <w:szCs w:val="22"/>
        </w:rPr>
        <w:t>ruhy spojív a</w:t>
      </w:r>
      <w:r w:rsidR="009B40A5">
        <w:rPr>
          <w:rFonts w:ascii="Calibri" w:hAnsi="Calibri" w:cs="Calibri"/>
          <w:sz w:val="22"/>
          <w:szCs w:val="22"/>
        </w:rPr>
        <w:t xml:space="preserve"> možnosti </w:t>
      </w:r>
      <w:r w:rsidR="009B40A5" w:rsidRPr="009B40A5">
        <w:rPr>
          <w:rFonts w:ascii="Calibri" w:hAnsi="Calibri" w:cs="Calibri"/>
          <w:sz w:val="22"/>
          <w:szCs w:val="22"/>
        </w:rPr>
        <w:t xml:space="preserve">ich </w:t>
      </w:r>
      <w:r w:rsidR="009B40A5">
        <w:rPr>
          <w:rFonts w:ascii="Calibri" w:hAnsi="Calibri" w:cs="Calibri"/>
          <w:sz w:val="22"/>
          <w:szCs w:val="22"/>
        </w:rPr>
        <w:t>použitia v podloží a konštrukčných vrstvách vozovky</w:t>
      </w:r>
    </w:p>
    <w:p w:rsidR="00B54344"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sidRPr="001F200D">
        <w:rPr>
          <w:rFonts w:ascii="Calibri" w:hAnsi="Calibri" w:cs="Calibri"/>
          <w:sz w:val="22"/>
          <w:szCs w:val="22"/>
        </w:rPr>
        <w:lastRenderedPageBreak/>
        <w:t>NESTMELENÉ PODKLADOVÉ VRSTVY VOZOVIEK</w:t>
      </w:r>
      <w:r>
        <w:rPr>
          <w:rFonts w:ascii="Calibri" w:hAnsi="Calibri" w:cs="Calibri"/>
          <w:sz w:val="22"/>
          <w:szCs w:val="22"/>
        </w:rPr>
        <w:t xml:space="preserve"> </w:t>
      </w:r>
    </w:p>
    <w:p w:rsidR="00876304" w:rsidRDefault="00B54344" w:rsidP="00B54344">
      <w:pPr>
        <w:ind w:left="360"/>
        <w:jc w:val="both"/>
        <w:rPr>
          <w:rFonts w:ascii="Calibri" w:hAnsi="Calibri" w:cs="Calibri"/>
          <w:sz w:val="22"/>
          <w:szCs w:val="22"/>
        </w:rPr>
      </w:pPr>
      <w:r>
        <w:rPr>
          <w:rFonts w:ascii="Calibri" w:hAnsi="Calibri" w:cs="Calibri"/>
          <w:sz w:val="22"/>
          <w:szCs w:val="22"/>
        </w:rPr>
        <w:t>Dr</w:t>
      </w:r>
      <w:r w:rsidR="00B16E02">
        <w:rPr>
          <w:rFonts w:ascii="Calibri" w:hAnsi="Calibri" w:cs="Calibri"/>
          <w:sz w:val="22"/>
          <w:szCs w:val="22"/>
        </w:rPr>
        <w:t>uhy nestmelených vrstiev, ich použitie v konštrukciách vozoviek pre rôzne úrovne dopravného zaťaženia, rozsahy zrnitosti, spôsob určovania kategórií zrnitosti, návrh zloženia zmesi kameniva, požiadavky na kameivo do nestmelených vrstiev, označovanie vrstiev, požiadavky na kvalitu podkladu a hotovej vrstvy</w:t>
      </w:r>
    </w:p>
    <w:p w:rsidR="00B54344" w:rsidRPr="001F200D"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Pr>
          <w:rFonts w:ascii="Calibri" w:hAnsi="Calibri" w:cs="Calibri"/>
          <w:sz w:val="22"/>
          <w:szCs w:val="22"/>
        </w:rPr>
        <w:t xml:space="preserve">HYDRAULICKY STMELENÉ PODKLADOVÉ VRSTVY </w:t>
      </w:r>
    </w:p>
    <w:p w:rsidR="00B16E02" w:rsidRDefault="00B54344" w:rsidP="00B54344">
      <w:pPr>
        <w:ind w:left="360"/>
        <w:jc w:val="both"/>
        <w:rPr>
          <w:rFonts w:ascii="Calibri" w:hAnsi="Calibri" w:cs="Calibri"/>
          <w:sz w:val="22"/>
          <w:szCs w:val="22"/>
        </w:rPr>
      </w:pPr>
      <w:r>
        <w:rPr>
          <w:rFonts w:ascii="Calibri" w:hAnsi="Calibri" w:cs="Calibri"/>
          <w:sz w:val="22"/>
          <w:szCs w:val="22"/>
        </w:rPr>
        <w:t>D</w:t>
      </w:r>
      <w:r w:rsidR="00B16E02">
        <w:rPr>
          <w:rFonts w:ascii="Calibri" w:hAnsi="Calibri" w:cs="Calibri"/>
          <w:sz w:val="22"/>
          <w:szCs w:val="22"/>
        </w:rPr>
        <w:t>ruhy hydraulicky stmelených vrstiev, ich použitie v konštrukciách vozoviek, návrh zloženia zmesi, označovanie vrstiev, požiadavky na kvalitu podkladu a hotovej vrstvy</w:t>
      </w:r>
    </w:p>
    <w:p w:rsidR="00B54344"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sidRPr="001F200D">
        <w:rPr>
          <w:rFonts w:ascii="Calibri" w:hAnsi="Calibri" w:cs="Calibri"/>
          <w:sz w:val="22"/>
          <w:szCs w:val="22"/>
        </w:rPr>
        <w:t>ASFALTOVÉ ZMESI</w:t>
      </w:r>
      <w:r>
        <w:rPr>
          <w:rFonts w:ascii="Calibri" w:hAnsi="Calibri" w:cs="Calibri"/>
          <w:sz w:val="22"/>
          <w:szCs w:val="22"/>
        </w:rPr>
        <w:t xml:space="preserve"> </w:t>
      </w:r>
    </w:p>
    <w:p w:rsidR="009365BF" w:rsidRDefault="00B54344" w:rsidP="00B54344">
      <w:pPr>
        <w:ind w:left="360"/>
        <w:jc w:val="both"/>
        <w:rPr>
          <w:rFonts w:ascii="Calibri" w:hAnsi="Calibri" w:cs="Calibri"/>
          <w:sz w:val="22"/>
          <w:szCs w:val="22"/>
        </w:rPr>
      </w:pPr>
      <w:r>
        <w:rPr>
          <w:rFonts w:ascii="Calibri" w:hAnsi="Calibri" w:cs="Calibri"/>
          <w:sz w:val="22"/>
          <w:szCs w:val="22"/>
        </w:rPr>
        <w:t>D</w:t>
      </w:r>
      <w:r w:rsidR="009365BF">
        <w:rPr>
          <w:rFonts w:ascii="Calibri" w:hAnsi="Calibri" w:cs="Calibri"/>
          <w:sz w:val="22"/>
          <w:szCs w:val="22"/>
        </w:rPr>
        <w:t>ruhy hutnených a liatych zmesí a ich použitie vo vrstvách vozovky, označovanie asfaltových zmesí, návrh zloženia asfaltovej zmesi (návrh zmesi kameniva, množstvo a druh asfaltu), požiadavky na vlastnosti asfaltových zmesí a spôsob ich uplatňovania v SR,</w:t>
      </w:r>
      <w:r w:rsidR="00756834">
        <w:rPr>
          <w:rFonts w:ascii="Calibri" w:hAnsi="Calibri" w:cs="Calibri"/>
          <w:sz w:val="22"/>
          <w:szCs w:val="22"/>
        </w:rPr>
        <w:t xml:space="preserve"> skúšky asfaltových zmesí (medzerovitosť, citlivosť na vodu, odolnosť proti trvalým deformáciám), požiadavky na kontrolu kvality materiálov a hotových vrstiev</w:t>
      </w:r>
    </w:p>
    <w:p w:rsidR="00B54344" w:rsidRDefault="00B54344" w:rsidP="00B54344">
      <w:pPr>
        <w:ind w:left="360"/>
        <w:jc w:val="both"/>
        <w:rPr>
          <w:rFonts w:ascii="Calibri" w:hAnsi="Calibri" w:cs="Calibri"/>
          <w:sz w:val="22"/>
          <w:szCs w:val="22"/>
        </w:rPr>
      </w:pPr>
    </w:p>
    <w:p w:rsidR="00B54344" w:rsidRDefault="00B54344" w:rsidP="00B54344">
      <w:pPr>
        <w:ind w:left="360"/>
        <w:jc w:val="both"/>
        <w:rPr>
          <w:rFonts w:ascii="Calibri" w:hAnsi="Calibri" w:cs="Calibri"/>
          <w:sz w:val="22"/>
          <w:szCs w:val="22"/>
        </w:rPr>
      </w:pPr>
      <w:r w:rsidRPr="00756834">
        <w:rPr>
          <w:rFonts w:ascii="Calibri" w:hAnsi="Calibri" w:cs="Calibri"/>
          <w:sz w:val="22"/>
          <w:szCs w:val="22"/>
        </w:rPr>
        <w:t xml:space="preserve">CEMENTOBETÓNOVÉ </w:t>
      </w:r>
      <w:r>
        <w:rPr>
          <w:rFonts w:ascii="Calibri" w:hAnsi="Calibri" w:cs="Calibri"/>
          <w:sz w:val="22"/>
          <w:szCs w:val="22"/>
        </w:rPr>
        <w:t xml:space="preserve">KRYTY </w:t>
      </w:r>
      <w:r w:rsidRPr="00756834">
        <w:rPr>
          <w:rFonts w:ascii="Calibri" w:hAnsi="Calibri" w:cs="Calibri"/>
          <w:sz w:val="22"/>
          <w:szCs w:val="22"/>
        </w:rPr>
        <w:t>VOZOV</w:t>
      </w:r>
      <w:r>
        <w:rPr>
          <w:rFonts w:ascii="Calibri" w:hAnsi="Calibri" w:cs="Calibri"/>
          <w:sz w:val="22"/>
          <w:szCs w:val="22"/>
        </w:rPr>
        <w:t>IEK</w:t>
      </w:r>
    </w:p>
    <w:p w:rsidR="00756834" w:rsidRDefault="00B54344" w:rsidP="00B54344">
      <w:pPr>
        <w:ind w:left="360"/>
        <w:jc w:val="both"/>
        <w:rPr>
          <w:rFonts w:ascii="Calibri" w:hAnsi="Calibri" w:cs="Calibri"/>
          <w:sz w:val="22"/>
          <w:szCs w:val="22"/>
        </w:rPr>
      </w:pPr>
      <w:r>
        <w:rPr>
          <w:rFonts w:ascii="Calibri" w:hAnsi="Calibri" w:cs="Calibri"/>
          <w:sz w:val="22"/>
          <w:szCs w:val="22"/>
        </w:rPr>
        <w:t>D</w:t>
      </w:r>
      <w:r w:rsidR="00E01256">
        <w:rPr>
          <w:rFonts w:ascii="Calibri" w:hAnsi="Calibri" w:cs="Calibri"/>
          <w:sz w:val="22"/>
          <w:szCs w:val="22"/>
        </w:rPr>
        <w:t>ruhy cementobetónových krytov a ich členenie podľa dopravného zaťaženia, rozmery dosiek, škáry a ich vytužovanie a tesnenie, materiály na zhotovenie cementobetónového krytu a požiadavky na ne, návrh betónu a požiadavky na čerstvý a zatvrdnutý betón, požiadavky na kontrolu kvality mater</w:t>
      </w:r>
      <w:bookmarkStart w:id="0" w:name="_GoBack"/>
      <w:r w:rsidR="00E01256">
        <w:rPr>
          <w:rFonts w:ascii="Calibri" w:hAnsi="Calibri" w:cs="Calibri"/>
          <w:sz w:val="22"/>
          <w:szCs w:val="22"/>
        </w:rPr>
        <w:t>i</w:t>
      </w:r>
      <w:bookmarkEnd w:id="0"/>
      <w:r w:rsidR="00E01256">
        <w:rPr>
          <w:rFonts w:ascii="Calibri" w:hAnsi="Calibri" w:cs="Calibri"/>
          <w:sz w:val="22"/>
          <w:szCs w:val="22"/>
        </w:rPr>
        <w:t>álov a hotových vrstiev</w:t>
      </w:r>
    </w:p>
    <w:sectPr w:rsidR="00756834" w:rsidSect="00544BAE">
      <w:pgSz w:w="11906" w:h="16838"/>
      <w:pgMar w:top="1417" w:right="1417" w:bottom="1418" w:left="1417" w:header="709"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51F" w:rsidRDefault="0079651F" w:rsidP="006721AB">
      <w:r>
        <w:separator/>
      </w:r>
    </w:p>
  </w:endnote>
  <w:endnote w:type="continuationSeparator" w:id="0">
    <w:p w:rsidR="0079651F" w:rsidRDefault="0079651F" w:rsidP="0067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51F" w:rsidRDefault="0079651F" w:rsidP="006721AB">
      <w:r>
        <w:separator/>
      </w:r>
    </w:p>
  </w:footnote>
  <w:footnote w:type="continuationSeparator" w:id="0">
    <w:p w:rsidR="0079651F" w:rsidRDefault="0079651F" w:rsidP="006721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9A7DCD"/>
    <w:multiLevelType w:val="hybridMultilevel"/>
    <w:tmpl w:val="10445CF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2FEF2431"/>
    <w:multiLevelType w:val="hybridMultilevel"/>
    <w:tmpl w:val="4F2483C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496D14F9"/>
    <w:multiLevelType w:val="hybridMultilevel"/>
    <w:tmpl w:val="7E9EE49A"/>
    <w:lvl w:ilvl="0" w:tplc="1DC80618">
      <w:start w:val="1"/>
      <w:numFmt w:val="decimal"/>
      <w:lvlText w:val="%1."/>
      <w:lvlJc w:val="left"/>
      <w:pPr>
        <w:tabs>
          <w:tab w:val="num" w:pos="720"/>
        </w:tabs>
        <w:ind w:left="720" w:hanging="360"/>
      </w:pPr>
      <w:rPr>
        <w:rFonts w:ascii="Arial Narrow" w:hAnsi="Arial Narrow" w:hint="default"/>
        <w:b w:val="0"/>
        <w:i w:val="0"/>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53ED5FCD"/>
    <w:multiLevelType w:val="hybridMultilevel"/>
    <w:tmpl w:val="17F6B8FE"/>
    <w:lvl w:ilvl="0" w:tplc="10944A52">
      <w:start w:val="1"/>
      <w:numFmt w:val="bullet"/>
      <w:lvlText w:val=""/>
      <w:lvlJc w:val="left"/>
      <w:pPr>
        <w:tabs>
          <w:tab w:val="num" w:pos="720"/>
        </w:tabs>
        <w:ind w:left="720" w:hanging="360"/>
      </w:pPr>
      <w:rPr>
        <w:rFonts w:ascii="Symbol" w:hAnsi="Symbol" w:hint="default"/>
        <w:color w:val="auto"/>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nsid w:val="6A243B52"/>
    <w:multiLevelType w:val="hybridMultilevel"/>
    <w:tmpl w:val="9EDA8D2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4"/>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0FF"/>
    <w:rsid w:val="000078DD"/>
    <w:rsid w:val="00010FE6"/>
    <w:rsid w:val="000217A9"/>
    <w:rsid w:val="00024101"/>
    <w:rsid w:val="00026EEC"/>
    <w:rsid w:val="000848B4"/>
    <w:rsid w:val="000A7473"/>
    <w:rsid w:val="000E31FF"/>
    <w:rsid w:val="00121AFC"/>
    <w:rsid w:val="00130DE9"/>
    <w:rsid w:val="00144D42"/>
    <w:rsid w:val="00165496"/>
    <w:rsid w:val="001F200D"/>
    <w:rsid w:val="00293A7E"/>
    <w:rsid w:val="002965E4"/>
    <w:rsid w:val="002D00AA"/>
    <w:rsid w:val="002F1D11"/>
    <w:rsid w:val="00307827"/>
    <w:rsid w:val="003C4311"/>
    <w:rsid w:val="003C7C28"/>
    <w:rsid w:val="003F1971"/>
    <w:rsid w:val="00415425"/>
    <w:rsid w:val="0041613A"/>
    <w:rsid w:val="004C1F14"/>
    <w:rsid w:val="00544BAE"/>
    <w:rsid w:val="00607AA1"/>
    <w:rsid w:val="00660636"/>
    <w:rsid w:val="006721AB"/>
    <w:rsid w:val="006E7DC4"/>
    <w:rsid w:val="006F5612"/>
    <w:rsid w:val="006F5CBC"/>
    <w:rsid w:val="00712FCE"/>
    <w:rsid w:val="0072174D"/>
    <w:rsid w:val="007562BE"/>
    <w:rsid w:val="00756834"/>
    <w:rsid w:val="0079651F"/>
    <w:rsid w:val="00796EFB"/>
    <w:rsid w:val="007F20AE"/>
    <w:rsid w:val="007F5DEC"/>
    <w:rsid w:val="00807DB9"/>
    <w:rsid w:val="00813285"/>
    <w:rsid w:val="00876304"/>
    <w:rsid w:val="00901535"/>
    <w:rsid w:val="009229B4"/>
    <w:rsid w:val="009365BF"/>
    <w:rsid w:val="009B40A5"/>
    <w:rsid w:val="009D3230"/>
    <w:rsid w:val="009F207F"/>
    <w:rsid w:val="00A03D33"/>
    <w:rsid w:val="00A06564"/>
    <w:rsid w:val="00A6286D"/>
    <w:rsid w:val="00A64946"/>
    <w:rsid w:val="00A65AA6"/>
    <w:rsid w:val="00A97065"/>
    <w:rsid w:val="00B16E02"/>
    <w:rsid w:val="00B3601F"/>
    <w:rsid w:val="00B54344"/>
    <w:rsid w:val="00BF50A9"/>
    <w:rsid w:val="00C27ECA"/>
    <w:rsid w:val="00C47B86"/>
    <w:rsid w:val="00C63866"/>
    <w:rsid w:val="00C831E1"/>
    <w:rsid w:val="00C9475E"/>
    <w:rsid w:val="00CC1C54"/>
    <w:rsid w:val="00CF69C0"/>
    <w:rsid w:val="00D450E9"/>
    <w:rsid w:val="00D709CA"/>
    <w:rsid w:val="00DF3498"/>
    <w:rsid w:val="00E01256"/>
    <w:rsid w:val="00E03FF6"/>
    <w:rsid w:val="00E073DC"/>
    <w:rsid w:val="00E85A78"/>
    <w:rsid w:val="00F12D9A"/>
    <w:rsid w:val="00F940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noProof/>
      <w:sz w:val="24"/>
      <w:szCs w:val="24"/>
      <w:lang w:eastAsia="cs-CZ"/>
    </w:rPr>
  </w:style>
  <w:style w:type="paragraph" w:styleId="Nadpis1">
    <w:name w:val="heading 1"/>
    <w:basedOn w:val="Normlny"/>
    <w:next w:val="Normlny"/>
    <w:link w:val="Nadpis1Char"/>
    <w:qFormat/>
    <w:rsid w:val="00876304"/>
    <w:pPr>
      <w:keepNext/>
      <w:spacing w:before="240" w:after="60"/>
      <w:outlineLvl w:val="0"/>
    </w:pPr>
    <w:rPr>
      <w:rFonts w:ascii="Cambria" w:hAnsi="Cambria"/>
      <w:b/>
      <w:bCs/>
      <w:kern w:val="32"/>
      <w:sz w:val="32"/>
      <w:szCs w:val="32"/>
    </w:rPr>
  </w:style>
  <w:style w:type="paragraph" w:styleId="Nadpis5">
    <w:name w:val="heading 5"/>
    <w:basedOn w:val="Normlny"/>
    <w:next w:val="Normlny"/>
    <w:qFormat/>
    <w:pPr>
      <w:keepNext/>
      <w:spacing w:line="360" w:lineRule="auto"/>
      <w:outlineLvl w:val="4"/>
    </w:pPr>
    <w:rPr>
      <w:i/>
      <w:iCs/>
      <w:noProof w:val="0"/>
      <w:szCs w:val="20"/>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pPr>
      <w:jc w:val="center"/>
    </w:pPr>
    <w:rPr>
      <w:b/>
      <w:bCs/>
      <w:noProof w:val="0"/>
    </w:rPr>
  </w:style>
  <w:style w:type="paragraph" w:styleId="Podtitul">
    <w:name w:val="Subtitle"/>
    <w:basedOn w:val="Normlny"/>
    <w:qFormat/>
    <w:pPr>
      <w:jc w:val="center"/>
    </w:pPr>
    <w:rPr>
      <w:b/>
      <w:bCs/>
      <w:noProof w:val="0"/>
      <w:sz w:val="32"/>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table" w:styleId="Mriekatabuky">
    <w:name w:val="Table Grid"/>
    <w:basedOn w:val="Normlnatabuka"/>
    <w:rsid w:val="00672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lavika">
    <w:name w:val="header"/>
    <w:basedOn w:val="Normlny"/>
    <w:link w:val="HlavikaChar"/>
    <w:uiPriority w:val="99"/>
    <w:rsid w:val="006721AB"/>
    <w:pPr>
      <w:tabs>
        <w:tab w:val="center" w:pos="4536"/>
        <w:tab w:val="right" w:pos="9072"/>
      </w:tabs>
    </w:pPr>
  </w:style>
  <w:style w:type="character" w:customStyle="1" w:styleId="HlavikaChar">
    <w:name w:val="Hlavička Char"/>
    <w:link w:val="Hlavika"/>
    <w:uiPriority w:val="99"/>
    <w:rsid w:val="006721AB"/>
    <w:rPr>
      <w:noProof/>
      <w:sz w:val="24"/>
      <w:szCs w:val="24"/>
      <w:lang w:eastAsia="cs-CZ"/>
    </w:rPr>
  </w:style>
  <w:style w:type="paragraph" w:styleId="Pta">
    <w:name w:val="footer"/>
    <w:basedOn w:val="Normlny"/>
    <w:link w:val="PtaChar"/>
    <w:uiPriority w:val="99"/>
    <w:rsid w:val="006721AB"/>
    <w:pPr>
      <w:tabs>
        <w:tab w:val="center" w:pos="4536"/>
        <w:tab w:val="right" w:pos="9072"/>
      </w:tabs>
    </w:pPr>
  </w:style>
  <w:style w:type="character" w:customStyle="1" w:styleId="PtaChar">
    <w:name w:val="Päta Char"/>
    <w:link w:val="Pta"/>
    <w:uiPriority w:val="99"/>
    <w:rsid w:val="006721AB"/>
    <w:rPr>
      <w:noProof/>
      <w:sz w:val="24"/>
      <w:szCs w:val="24"/>
      <w:lang w:eastAsia="cs-CZ"/>
    </w:rPr>
  </w:style>
  <w:style w:type="paragraph" w:styleId="Textbubliny">
    <w:name w:val="Balloon Text"/>
    <w:basedOn w:val="Normlny"/>
    <w:link w:val="TextbublinyChar"/>
    <w:rsid w:val="006721AB"/>
    <w:rPr>
      <w:rFonts w:ascii="Tahoma" w:hAnsi="Tahoma" w:cs="Tahoma"/>
      <w:sz w:val="16"/>
      <w:szCs w:val="16"/>
    </w:rPr>
  </w:style>
  <w:style w:type="character" w:customStyle="1" w:styleId="TextbublinyChar">
    <w:name w:val="Text bubliny Char"/>
    <w:link w:val="Textbubliny"/>
    <w:rsid w:val="006721AB"/>
    <w:rPr>
      <w:rFonts w:ascii="Tahoma" w:hAnsi="Tahoma" w:cs="Tahoma"/>
      <w:noProof/>
      <w:sz w:val="16"/>
      <w:szCs w:val="16"/>
      <w:lang w:eastAsia="cs-CZ"/>
    </w:rPr>
  </w:style>
  <w:style w:type="character" w:customStyle="1" w:styleId="Nadpis1Char">
    <w:name w:val="Nadpis 1 Char"/>
    <w:link w:val="Nadpis1"/>
    <w:rsid w:val="00876304"/>
    <w:rPr>
      <w:rFonts w:ascii="Cambria" w:eastAsia="Times New Roman" w:hAnsi="Cambria" w:cs="Times New Roman"/>
      <w:b/>
      <w:bCs/>
      <w:noProof/>
      <w:kern w:val="32"/>
      <w:sz w:val="32"/>
      <w:szCs w:val="32"/>
      <w:lang w:eastAsia="cs-CZ"/>
    </w:rPr>
  </w:style>
  <w:style w:type="character" w:customStyle="1" w:styleId="NzovChar">
    <w:name w:val="Názov Char"/>
    <w:link w:val="Nzov"/>
    <w:rsid w:val="00130DE9"/>
    <w:rPr>
      <w:b/>
      <w:bCs/>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2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564</Words>
  <Characters>3215</Characters>
  <Application>Microsoft Office Word</Application>
  <DocSecurity>0</DocSecurity>
  <Lines>26</Lines>
  <Paragraphs>7</Paragraphs>
  <ScaleCrop>false</ScaleCrop>
  <HeadingPairs>
    <vt:vector size="2" baseType="variant">
      <vt:variant>
        <vt:lpstr>Názov</vt:lpstr>
      </vt:variant>
      <vt:variant>
        <vt:i4>1</vt:i4>
      </vt:variant>
    </vt:vector>
  </HeadingPairs>
  <TitlesOfParts>
    <vt:vector size="1" baseType="lpstr">
      <vt:lpstr>Štátne skúšky 2012/2013</vt:lpstr>
    </vt:vector>
  </TitlesOfParts>
  <Company>ŽU Žilina</Company>
  <LinksUpToDate>false</LinksUpToDate>
  <CharactersWithSpaces>3772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Štátne skúšky 2012/2013</dc:title>
  <dc:creator>Hanka</dc:creator>
  <cp:lastModifiedBy>JK</cp:lastModifiedBy>
  <cp:revision>3</cp:revision>
  <cp:lastPrinted>2004-03-03T12:21:00Z</cp:lastPrinted>
  <dcterms:created xsi:type="dcterms:W3CDTF">2015-04-27T06:15:00Z</dcterms:created>
  <dcterms:modified xsi:type="dcterms:W3CDTF">2015-04-27T06:25:00Z</dcterms:modified>
</cp:coreProperties>
</file>